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FC" w:rsidRDefault="00140DFC" w:rsidP="003153C0">
      <w:pPr>
        <w:jc w:val="right"/>
      </w:pPr>
    </w:p>
    <w:p w:rsidR="00140DFC" w:rsidRDefault="00123AB4" w:rsidP="00123AB4">
      <w:pPr>
        <w:pStyle w:val="tekstob"/>
        <w:ind w:left="4956"/>
        <w:jc w:val="both"/>
      </w:pPr>
      <w:r>
        <w:t xml:space="preserve">                                                                                                    Пр</w:t>
      </w:r>
      <w:r w:rsidR="00140DFC">
        <w:t xml:space="preserve">иложение №1  к постановлению </w:t>
      </w:r>
    </w:p>
    <w:p w:rsidR="00140DFC" w:rsidRDefault="00140DFC" w:rsidP="00123AB4">
      <w:pPr>
        <w:pStyle w:val="tekstob"/>
        <w:jc w:val="both"/>
        <w:rPr>
          <w:u w:val="single"/>
        </w:rPr>
      </w:pPr>
      <w:r>
        <w:t xml:space="preserve">                                                                                                </w:t>
      </w:r>
      <w:r w:rsidR="00123AB4">
        <w:t xml:space="preserve">                                                                                                        </w:t>
      </w:r>
      <w:r>
        <w:rPr>
          <w:u w:val="single"/>
        </w:rPr>
        <w:t xml:space="preserve">№ 9 от  15.08.2018 года </w:t>
      </w:r>
    </w:p>
    <w:p w:rsidR="00140DFC" w:rsidRDefault="00140DFC" w:rsidP="00140DFC">
      <w:pPr>
        <w:pStyle w:val="1"/>
        <w:jc w:val="center"/>
      </w:pPr>
      <w:r>
        <w:rPr>
          <w:sz w:val="24"/>
          <w:szCs w:val="24"/>
        </w:rPr>
        <w:t> </w:t>
      </w:r>
    </w:p>
    <w:p w:rsidR="00140DFC" w:rsidRDefault="00140DFC" w:rsidP="00140DFC">
      <w:pPr>
        <w:pStyle w:val="a6"/>
        <w:jc w:val="center"/>
      </w:pPr>
    </w:p>
    <w:p w:rsidR="00140DFC" w:rsidRDefault="00140DFC" w:rsidP="00140DFC">
      <w:pPr>
        <w:pStyle w:val="a6"/>
        <w:jc w:val="center"/>
      </w:pPr>
      <w:r>
        <w:t> </w:t>
      </w:r>
    </w:p>
    <w:p w:rsidR="00140DFC" w:rsidRDefault="00140DFC" w:rsidP="00140DFC">
      <w:pPr>
        <w:pStyle w:val="a3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r>
        <w:rPr>
          <w:rStyle w:val="a8"/>
          <w:rFonts w:ascii="Georgia" w:hAnsi="Georgia"/>
          <w:color w:val="222222"/>
        </w:rPr>
        <w:t>Долгосрочная целевая программа</w:t>
      </w:r>
    </w:p>
    <w:p w:rsidR="00140DFC" w:rsidRDefault="00140DFC" w:rsidP="00140DFC">
      <w:pPr>
        <w:pStyle w:val="a3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r>
        <w:rPr>
          <w:rStyle w:val="a8"/>
          <w:rFonts w:ascii="Georgia" w:hAnsi="Georgia"/>
          <w:color w:val="222222"/>
        </w:rPr>
        <w:t xml:space="preserve"> </w:t>
      </w:r>
      <w:proofErr w:type="spellStart"/>
      <w:r>
        <w:rPr>
          <w:rStyle w:val="a8"/>
          <w:rFonts w:ascii="Georgia" w:hAnsi="Georgia"/>
          <w:color w:val="222222"/>
        </w:rPr>
        <w:t>Старогутнянского</w:t>
      </w:r>
      <w:proofErr w:type="spellEnd"/>
      <w:r>
        <w:rPr>
          <w:rStyle w:val="a8"/>
          <w:rFonts w:ascii="Georgia" w:hAnsi="Georgia"/>
          <w:color w:val="222222"/>
        </w:rPr>
        <w:t xml:space="preserve"> сельского поселения</w:t>
      </w:r>
      <w:r>
        <w:rPr>
          <w:rFonts w:ascii="Georgia" w:hAnsi="Georgia"/>
          <w:b/>
          <w:bCs/>
          <w:color w:val="222222"/>
        </w:rPr>
        <w:br/>
      </w:r>
      <w:proofErr w:type="spellStart"/>
      <w:r>
        <w:rPr>
          <w:rStyle w:val="a8"/>
          <w:rFonts w:ascii="Georgia" w:hAnsi="Georgia"/>
          <w:color w:val="222222"/>
        </w:rPr>
        <w:t>Унечского</w:t>
      </w:r>
      <w:proofErr w:type="spellEnd"/>
      <w:r>
        <w:rPr>
          <w:rStyle w:val="a8"/>
          <w:rFonts w:ascii="Georgia" w:hAnsi="Georgia"/>
          <w:color w:val="222222"/>
        </w:rPr>
        <w:t xml:space="preserve"> муниципального района Брянской области</w:t>
      </w:r>
    </w:p>
    <w:p w:rsidR="00140DFC" w:rsidRDefault="00140DFC" w:rsidP="00140DFC">
      <w:pPr>
        <w:pStyle w:val="a3"/>
        <w:spacing w:before="144" w:beforeAutospacing="0" w:after="288" w:afterAutospacing="0"/>
        <w:jc w:val="center"/>
        <w:rPr>
          <w:rStyle w:val="a8"/>
        </w:rPr>
      </w:pPr>
      <w:r>
        <w:rPr>
          <w:rStyle w:val="a8"/>
          <w:rFonts w:ascii="Georgia" w:hAnsi="Georgia"/>
          <w:color w:val="222222"/>
        </w:rPr>
        <w:t xml:space="preserve"> «Развитие субъектов малого и среднего предпринимательства </w:t>
      </w:r>
      <w:proofErr w:type="gramStart"/>
      <w:r>
        <w:rPr>
          <w:rStyle w:val="a8"/>
          <w:rFonts w:ascii="Georgia" w:hAnsi="Georgia"/>
          <w:color w:val="222222"/>
        </w:rPr>
        <w:t>в</w:t>
      </w:r>
      <w:proofErr w:type="gramEnd"/>
      <w:r>
        <w:rPr>
          <w:rStyle w:val="a8"/>
          <w:rFonts w:ascii="Georgia" w:hAnsi="Georgia"/>
          <w:color w:val="222222"/>
        </w:rPr>
        <w:t xml:space="preserve"> </w:t>
      </w:r>
    </w:p>
    <w:p w:rsidR="00140DFC" w:rsidRDefault="00140DFC" w:rsidP="00140DFC">
      <w:pPr>
        <w:pStyle w:val="a3"/>
        <w:spacing w:before="144" w:beforeAutospacing="0" w:after="288" w:afterAutospacing="0"/>
        <w:jc w:val="center"/>
      </w:pPr>
      <w:proofErr w:type="spellStart"/>
      <w:r>
        <w:rPr>
          <w:rStyle w:val="a8"/>
          <w:rFonts w:ascii="Georgia" w:hAnsi="Georgia"/>
          <w:color w:val="222222"/>
        </w:rPr>
        <w:t>Старогутнянском</w:t>
      </w:r>
      <w:proofErr w:type="spellEnd"/>
      <w:r>
        <w:rPr>
          <w:rStyle w:val="a8"/>
          <w:rFonts w:ascii="Georgia" w:hAnsi="Georgia"/>
          <w:color w:val="222222"/>
        </w:rPr>
        <w:t xml:space="preserve"> сельском </w:t>
      </w:r>
      <w:proofErr w:type="gramStart"/>
      <w:r>
        <w:rPr>
          <w:rStyle w:val="a8"/>
          <w:rFonts w:ascii="Georgia" w:hAnsi="Georgia"/>
          <w:color w:val="222222"/>
        </w:rPr>
        <w:t>поселении</w:t>
      </w:r>
      <w:proofErr w:type="gramEnd"/>
      <w:r>
        <w:rPr>
          <w:rStyle w:val="a8"/>
          <w:rFonts w:ascii="Georgia" w:hAnsi="Georgia"/>
          <w:color w:val="222222"/>
        </w:rPr>
        <w:t xml:space="preserve">  на  2019-2021 годы»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 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 </w:t>
      </w:r>
    </w:p>
    <w:p w:rsidR="00123AB4" w:rsidRDefault="00123AB4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</w:p>
    <w:p w:rsidR="00123AB4" w:rsidRDefault="00123AB4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</w:p>
    <w:p w:rsidR="00123AB4" w:rsidRDefault="00123AB4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</w:p>
    <w:p w:rsidR="00123AB4" w:rsidRDefault="00123AB4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</w:p>
    <w:p w:rsidR="00123AB4" w:rsidRDefault="00123AB4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</w:p>
    <w:p w:rsidR="00140DFC" w:rsidRDefault="00140DFC" w:rsidP="00140DFC">
      <w:pPr>
        <w:pStyle w:val="a3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r>
        <w:rPr>
          <w:rStyle w:val="a8"/>
          <w:rFonts w:ascii="Georgia" w:hAnsi="Georgia"/>
          <w:color w:val="222222"/>
        </w:rPr>
        <w:t>СОДЕРЖАНИЕ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I. Паспорт Программы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2. Анализ состояния субъектов малого и среднего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 xml:space="preserve">предпринимательства на территории сельского поселения 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3. Характеристика проблемы и обоснование необходимости ее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решения программными методами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4. Цель и задачи Программы, приоритетные направления развития субъектов малого и среднего предпринимательства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5. Объем планируемых финансовых ресурсов и источники финансирования Программы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6. Ожидаемые социально-экономические результаты реализации Программы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7. Срок реализации Программы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 xml:space="preserve">8. Управление Программой и </w:t>
      </w:r>
      <w:proofErr w:type="gramStart"/>
      <w:r>
        <w:rPr>
          <w:rFonts w:ascii="Georgia" w:hAnsi="Georgia"/>
          <w:color w:val="222222"/>
        </w:rPr>
        <w:t>контроль за</w:t>
      </w:r>
      <w:proofErr w:type="gramEnd"/>
      <w:r>
        <w:rPr>
          <w:rFonts w:ascii="Georgia" w:hAnsi="Georgia"/>
          <w:color w:val="222222"/>
        </w:rPr>
        <w:t xml:space="preserve"> ее реализацией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9. Приложение к Программе</w:t>
      </w:r>
    </w:p>
    <w:p w:rsidR="00140DFC" w:rsidRDefault="00140DFC" w:rsidP="00140DFC">
      <w:pPr>
        <w:pStyle w:val="a6"/>
        <w:jc w:val="center"/>
      </w:pPr>
      <w:r>
        <w:t> </w:t>
      </w:r>
    </w:p>
    <w:p w:rsidR="00140DFC" w:rsidRDefault="00140DFC" w:rsidP="00140DFC">
      <w:pPr>
        <w:pStyle w:val="a6"/>
        <w:jc w:val="center"/>
        <w:rPr>
          <w:rStyle w:val="a8"/>
        </w:rPr>
      </w:pPr>
    </w:p>
    <w:p w:rsidR="00123AB4" w:rsidRDefault="00123AB4" w:rsidP="00140DFC">
      <w:pPr>
        <w:pStyle w:val="a6"/>
        <w:jc w:val="center"/>
        <w:rPr>
          <w:rStyle w:val="a8"/>
        </w:rPr>
      </w:pPr>
    </w:p>
    <w:p w:rsidR="00123AB4" w:rsidRDefault="00123AB4" w:rsidP="00140DFC">
      <w:pPr>
        <w:pStyle w:val="a6"/>
        <w:jc w:val="center"/>
        <w:rPr>
          <w:rStyle w:val="a8"/>
        </w:rPr>
      </w:pPr>
    </w:p>
    <w:p w:rsidR="00140DFC" w:rsidRDefault="00140DFC" w:rsidP="00140DFC">
      <w:pPr>
        <w:pStyle w:val="a6"/>
        <w:jc w:val="center"/>
        <w:rPr>
          <w:rStyle w:val="a8"/>
        </w:rPr>
      </w:pPr>
      <w:r>
        <w:rPr>
          <w:rStyle w:val="a8"/>
        </w:rPr>
        <w:lastRenderedPageBreak/>
        <w:t>1.</w:t>
      </w:r>
      <w:r>
        <w:rPr>
          <w:rStyle w:val="a8"/>
          <w:i/>
          <w:iCs/>
        </w:rPr>
        <w:t xml:space="preserve"> </w:t>
      </w:r>
      <w:r>
        <w:rPr>
          <w:rStyle w:val="a8"/>
        </w:rPr>
        <w:t>Паспорт программы</w:t>
      </w:r>
    </w:p>
    <w:p w:rsidR="00140DFC" w:rsidRDefault="00140DFC" w:rsidP="00140DFC">
      <w:pPr>
        <w:pStyle w:val="a6"/>
        <w:jc w:val="center"/>
      </w:pPr>
      <w:r>
        <w:rPr>
          <w:rStyle w:val="a8"/>
        </w:rPr>
        <w:t xml:space="preserve">долгосрочной целевой программы </w:t>
      </w:r>
      <w:r>
        <w:rPr>
          <w:b/>
        </w:rPr>
        <w:t xml:space="preserve">«Развитие субъектов малого и  среднего предпринимательства на территории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на 2019-2021 годы»</w:t>
      </w:r>
      <w:r>
        <w:rPr>
          <w:rStyle w:val="a8"/>
          <w:i/>
          <w:iCs/>
        </w:rPr>
        <w:t xml:space="preserve"> </w:t>
      </w:r>
    </w:p>
    <w:tbl>
      <w:tblPr>
        <w:tblW w:w="0" w:type="auto"/>
        <w:tblCellSpacing w:w="0" w:type="dxa"/>
        <w:tblInd w:w="45" w:type="dxa"/>
        <w:tblCellMar>
          <w:left w:w="0" w:type="dxa"/>
          <w:right w:w="0" w:type="dxa"/>
        </w:tblCellMar>
        <w:tblLook w:val="04A0"/>
      </w:tblPr>
      <w:tblGrid>
        <w:gridCol w:w="2208"/>
        <w:gridCol w:w="7217"/>
      </w:tblGrid>
      <w:tr w:rsidR="00140DFC">
        <w:trPr>
          <w:tblCellSpacing w:w="0" w:type="dxa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double" w:sz="2" w:space="0" w:color="808080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>Наименование программы</w:t>
            </w:r>
          </w:p>
        </w:tc>
        <w:tc>
          <w:tcPr>
            <w:tcW w:w="7217" w:type="dxa"/>
            <w:tcBorders>
              <w:top w:val="single" w:sz="4" w:space="0" w:color="auto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 xml:space="preserve"> Развитие субъектов  малого и  среднего предпринимательства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 на 2019-2021 годы (далее </w:t>
            </w:r>
            <w:proofErr w:type="gramStart"/>
            <w:r>
              <w:t>–П</w:t>
            </w:r>
            <w:proofErr w:type="gramEnd"/>
            <w:r>
              <w:t>рограмма)</w:t>
            </w:r>
          </w:p>
        </w:tc>
      </w:tr>
      <w:tr w:rsidR="00140DFC">
        <w:trPr>
          <w:tblCellSpacing w:w="0" w:type="dxa"/>
        </w:trPr>
        <w:tc>
          <w:tcPr>
            <w:tcW w:w="2208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>Заказчик программы</w:t>
            </w:r>
          </w:p>
        </w:tc>
        <w:tc>
          <w:tcPr>
            <w:tcW w:w="7217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 xml:space="preserve">Администрация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 </w:t>
            </w:r>
          </w:p>
        </w:tc>
      </w:tr>
      <w:tr w:rsidR="00140DFC">
        <w:trPr>
          <w:trHeight w:val="596"/>
          <w:tblCellSpacing w:w="0" w:type="dxa"/>
        </w:trPr>
        <w:tc>
          <w:tcPr>
            <w:tcW w:w="2208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>Разработчик программы</w:t>
            </w:r>
          </w:p>
        </w:tc>
        <w:tc>
          <w:tcPr>
            <w:tcW w:w="7217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 xml:space="preserve"> Администрация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 </w:t>
            </w:r>
          </w:p>
        </w:tc>
      </w:tr>
      <w:tr w:rsidR="00140DFC">
        <w:trPr>
          <w:tblCellSpacing w:w="0" w:type="dxa"/>
        </w:trPr>
        <w:tc>
          <w:tcPr>
            <w:tcW w:w="2208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>Исполнители программы</w:t>
            </w:r>
          </w:p>
        </w:tc>
        <w:tc>
          <w:tcPr>
            <w:tcW w:w="7217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 xml:space="preserve">Администрация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 организации, образующие  инфраструктуру поддержки субъектов малого и среднего предпринимательства</w:t>
            </w:r>
            <w:proofErr w:type="gramStart"/>
            <w:r>
              <w:t xml:space="preserve"> ,</w:t>
            </w:r>
            <w:proofErr w:type="gramEnd"/>
            <w:r>
              <w:t>юридические и физические лица-предприниматели сельского поселения.</w:t>
            </w:r>
          </w:p>
        </w:tc>
      </w:tr>
      <w:tr w:rsidR="00140DFC">
        <w:trPr>
          <w:tblCellSpacing w:w="0" w:type="dxa"/>
        </w:trPr>
        <w:tc>
          <w:tcPr>
            <w:tcW w:w="2208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>Основание для разработки программы</w:t>
            </w:r>
          </w:p>
        </w:tc>
        <w:tc>
          <w:tcPr>
            <w:tcW w:w="7217" w:type="dxa"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3D01C4">
            <w:pPr>
              <w:pStyle w:val="a00"/>
              <w:spacing w:after="283" w:afterAutospacing="0"/>
            </w:pPr>
            <w:hyperlink r:id="rId4" w:anchor="100" w:history="1">
              <w:r w:rsidR="00140DFC">
                <w:rPr>
                  <w:rStyle w:val="a5"/>
                </w:rPr>
                <w:t>Федеральный закон от 06.10.2003 г. № 131-ФЗ «Об общих принципах организации местного самоуправления в Российской Федерации"</w:t>
              </w:r>
            </w:hyperlink>
            <w:r w:rsidR="00140DFC">
              <w:t xml:space="preserve">, Федеральный закон от 24.07.2007 г. № 209-ФЗ «О развитии малого и среднего предпринимательства в Российской Федерации», Устав </w:t>
            </w:r>
            <w:proofErr w:type="spellStart"/>
            <w:r w:rsidR="00140DFC">
              <w:t>Старогутнянского</w:t>
            </w:r>
            <w:proofErr w:type="spellEnd"/>
            <w:r w:rsidR="00140DFC">
              <w:t xml:space="preserve"> сельского поселения,  </w:t>
            </w:r>
          </w:p>
        </w:tc>
      </w:tr>
      <w:tr w:rsidR="00140DFC">
        <w:trPr>
          <w:trHeight w:val="1255"/>
          <w:tblCellSpacing w:w="0" w:type="dxa"/>
        </w:trPr>
        <w:tc>
          <w:tcPr>
            <w:tcW w:w="2208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>Основная цель  программы</w:t>
            </w:r>
          </w:p>
        </w:tc>
        <w:tc>
          <w:tcPr>
            <w:tcW w:w="7217" w:type="dxa"/>
            <w:tcBorders>
              <w:top w:val="nil"/>
              <w:left w:val="double" w:sz="2" w:space="0" w:color="auto"/>
              <w:bottom w:val="double" w:sz="2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 xml:space="preserve">Создание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 условий для устойчивого развития предприятий субъектов малого и среднего бизнеса на основе формирования эффективных механизмов его поддержки.</w:t>
            </w:r>
          </w:p>
        </w:tc>
      </w:tr>
      <w:tr w:rsidR="00140DFC" w:rsidTr="00123AB4">
        <w:trPr>
          <w:trHeight w:val="1155"/>
          <w:tblCellSpacing w:w="0" w:type="dxa"/>
        </w:trPr>
        <w:tc>
          <w:tcPr>
            <w:tcW w:w="2208" w:type="dxa"/>
            <w:vMerge w:val="restart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  <w:rPr>
                <w:b/>
              </w:rPr>
            </w:pPr>
            <w:r>
              <w:rPr>
                <w:b/>
              </w:rPr>
              <w:lastRenderedPageBreak/>
              <w:t>Основные задачи программы</w:t>
            </w:r>
          </w:p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>1. Создание правовых, экономических и организационных условий для устойчивой деятельности субъектов малого и среднего предпринимательства.</w:t>
            </w:r>
          </w:p>
        </w:tc>
      </w:tr>
      <w:tr w:rsidR="00140DFC">
        <w:trPr>
          <w:trHeight w:val="1140"/>
          <w:tblCellSpacing w:w="0" w:type="dxa"/>
        </w:trPr>
        <w:tc>
          <w:tcPr>
            <w:tcW w:w="0" w:type="auto"/>
            <w:vMerge/>
            <w:tcBorders>
              <w:top w:val="nil"/>
              <w:left w:val="double" w:sz="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0DFC" w:rsidRDefault="00140DFC">
            <w:pPr>
              <w:rPr>
                <w:b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>2. Развитие инфраструктуры поддержки предпринимательства с предоставлением адресной методической, информационной, консультативной поддержки.</w:t>
            </w:r>
          </w:p>
        </w:tc>
      </w:tr>
      <w:tr w:rsidR="00140DFC">
        <w:trPr>
          <w:trHeight w:val="360"/>
          <w:tblCellSpacing w:w="0" w:type="dxa"/>
        </w:trPr>
        <w:tc>
          <w:tcPr>
            <w:tcW w:w="0" w:type="auto"/>
            <w:vMerge/>
            <w:tcBorders>
              <w:top w:val="nil"/>
              <w:left w:val="double" w:sz="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40DFC" w:rsidRDefault="00140DFC">
            <w:pPr>
              <w:rPr>
                <w:b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>3. Устранение административных барьеров, препятствующих развитию субъекта малого и среднего бизнеса.</w:t>
            </w:r>
          </w:p>
          <w:p w:rsidR="00140DFC" w:rsidRDefault="00140DFC">
            <w:pPr>
              <w:spacing w:before="100" w:beforeAutospacing="1" w:after="100" w:afterAutospacing="1"/>
              <w:jc w:val="both"/>
            </w:pPr>
            <w:r>
              <w:t>4. Совершенствование методов и механизмов финансовой поддержки субъектов малого и среднего предпринимательства.</w:t>
            </w:r>
          </w:p>
        </w:tc>
      </w:tr>
      <w:tr w:rsidR="00140DFC">
        <w:trPr>
          <w:trHeight w:val="870"/>
          <w:tblCellSpacing w:w="0" w:type="dxa"/>
        </w:trPr>
        <w:tc>
          <w:tcPr>
            <w:tcW w:w="2208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140DFC" w:rsidRDefault="00140DFC">
            <w:pPr>
              <w:pStyle w:val="a00"/>
            </w:pPr>
          </w:p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>5. Повышение деловой и инвестиционной активности предприятий субъектов малого и среднего бизнеса;</w:t>
            </w:r>
          </w:p>
        </w:tc>
      </w:tr>
      <w:tr w:rsidR="00140DFC">
        <w:trPr>
          <w:trHeight w:val="615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nil"/>
            </w:tcBorders>
            <w:vAlign w:val="center"/>
            <w:hideMark/>
          </w:tcPr>
          <w:p w:rsidR="00140DFC" w:rsidRDefault="00140DFC"/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>6. Создание условий для увеличения занятости населения.</w:t>
            </w:r>
          </w:p>
        </w:tc>
      </w:tr>
      <w:tr w:rsidR="00140DFC">
        <w:trPr>
          <w:trHeight w:val="1155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nil"/>
            </w:tcBorders>
            <w:vAlign w:val="center"/>
            <w:hideMark/>
          </w:tcPr>
          <w:p w:rsidR="00140DFC" w:rsidRDefault="00140DFC"/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>7. Привлечение представителей субъектов малого и среднего бизнеса, ведущих деятельность в приоритетных направлениях социального развития.</w:t>
            </w:r>
          </w:p>
        </w:tc>
      </w:tr>
      <w:tr w:rsidR="00140DFC">
        <w:trPr>
          <w:trHeight w:val="810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nil"/>
            </w:tcBorders>
            <w:vAlign w:val="center"/>
            <w:hideMark/>
          </w:tcPr>
          <w:p w:rsidR="00140DFC" w:rsidRDefault="00140DFC"/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>8. Привлечение субъектов малого и среднего предпринимательства для выполнения муниципального заказа.</w:t>
            </w:r>
          </w:p>
        </w:tc>
      </w:tr>
      <w:tr w:rsidR="00140DFC">
        <w:trPr>
          <w:tblCellSpacing w:w="0" w:type="dxa"/>
        </w:trPr>
        <w:tc>
          <w:tcPr>
            <w:tcW w:w="2208" w:type="dxa"/>
            <w:tcBorders>
              <w:top w:val="nil"/>
              <w:left w:val="double" w:sz="2" w:space="0" w:color="auto"/>
              <w:bottom w:val="double" w:sz="2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>Сроки реализации программы</w:t>
            </w:r>
          </w:p>
        </w:tc>
        <w:tc>
          <w:tcPr>
            <w:tcW w:w="7217" w:type="dxa"/>
            <w:tcBorders>
              <w:top w:val="nil"/>
              <w:left w:val="double" w:sz="2" w:space="0" w:color="auto"/>
              <w:bottom w:val="double" w:sz="2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  <w:spacing w:after="283" w:afterAutospacing="0"/>
            </w:pPr>
            <w:r>
              <w:t xml:space="preserve">      2019-2021 годы</w:t>
            </w:r>
          </w:p>
        </w:tc>
      </w:tr>
      <w:tr w:rsidR="00123AB4" w:rsidTr="00123AB4">
        <w:trPr>
          <w:tblCellSpacing w:w="0" w:type="dxa"/>
        </w:trPr>
        <w:tc>
          <w:tcPr>
            <w:tcW w:w="22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3AB4" w:rsidRDefault="00123AB4" w:rsidP="00123AB4">
            <w:pPr>
              <w:pStyle w:val="a00"/>
              <w:spacing w:after="283"/>
            </w:pPr>
            <w:r>
              <w:t xml:space="preserve">Объем и источники </w:t>
            </w:r>
            <w:r>
              <w:lastRenderedPageBreak/>
              <w:t xml:space="preserve">финансирования </w:t>
            </w:r>
          </w:p>
        </w:tc>
        <w:tc>
          <w:tcPr>
            <w:tcW w:w="7217" w:type="dxa"/>
            <w:vMerge w:val="restart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3AB4" w:rsidRDefault="00123AB4" w:rsidP="00123AB4">
            <w:pPr>
              <w:shd w:val="clear" w:color="auto" w:fill="FFFFFF"/>
              <w:spacing w:before="100" w:beforeAutospacing="1" w:after="100" w:afterAutospacing="1" w:line="252" w:lineRule="atLeast"/>
              <w:ind w:left="36"/>
            </w:pPr>
            <w:r>
              <w:rPr>
                <w:color w:val="000000"/>
              </w:rPr>
              <w:lastRenderedPageBreak/>
              <w:t xml:space="preserve">Общий объем финансирования программы в 2019-2021 гг. </w:t>
            </w:r>
            <w:r>
              <w:rPr>
                <w:color w:val="000000"/>
              </w:rPr>
              <w:lastRenderedPageBreak/>
              <w:t>обеспечивается за счет собственных сре</w:t>
            </w:r>
            <w:proofErr w:type="gramStart"/>
            <w:r>
              <w:rPr>
                <w:color w:val="000000"/>
              </w:rPr>
              <w:t>дств пр</w:t>
            </w:r>
            <w:proofErr w:type="gramEnd"/>
            <w:r>
              <w:rPr>
                <w:color w:val="000000"/>
              </w:rPr>
              <w:t xml:space="preserve">едпринимателей и </w:t>
            </w:r>
          </w:p>
        </w:tc>
      </w:tr>
      <w:tr w:rsidR="00123AB4" w:rsidTr="006127F6">
        <w:trPr>
          <w:trHeight w:val="612"/>
          <w:tblCellSpacing w:w="0" w:type="dxa"/>
        </w:trPr>
        <w:tc>
          <w:tcPr>
            <w:tcW w:w="22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3AB4" w:rsidRDefault="00123AB4" w:rsidP="00123AB4">
            <w:pPr>
              <w:pStyle w:val="a00"/>
              <w:spacing w:after="283"/>
            </w:pPr>
          </w:p>
        </w:tc>
        <w:tc>
          <w:tcPr>
            <w:tcW w:w="7217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3AB4" w:rsidRDefault="00123AB4" w:rsidP="00123AB4">
            <w:pPr>
              <w:shd w:val="clear" w:color="auto" w:fill="FFFFFF"/>
              <w:spacing w:before="100" w:beforeAutospacing="1" w:after="100" w:afterAutospacing="1" w:line="252" w:lineRule="atLeast"/>
              <w:ind w:left="36"/>
              <w:rPr>
                <w:color w:val="000000"/>
              </w:rPr>
            </w:pPr>
          </w:p>
        </w:tc>
      </w:tr>
      <w:tr w:rsidR="00123AB4" w:rsidTr="00123AB4">
        <w:trPr>
          <w:trHeight w:val="2535"/>
          <w:tblCellSpacing w:w="0" w:type="dxa"/>
        </w:trPr>
        <w:tc>
          <w:tcPr>
            <w:tcW w:w="22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3AB4" w:rsidRDefault="00123AB4" w:rsidP="00123AB4">
            <w:pPr>
              <w:pStyle w:val="a00"/>
              <w:spacing w:after="283"/>
            </w:pPr>
            <w:r>
              <w:t xml:space="preserve">Программа </w:t>
            </w:r>
          </w:p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23AB4" w:rsidRDefault="00123AB4">
            <w:pPr>
              <w:shd w:val="clear" w:color="auto" w:fill="FFFFFF"/>
              <w:spacing w:before="100" w:beforeAutospacing="1" w:after="100" w:afterAutospacing="1" w:line="252" w:lineRule="atLeast"/>
              <w:ind w:left="36"/>
              <w:rPr>
                <w:color w:val="000000"/>
              </w:rPr>
            </w:pPr>
            <w:r>
              <w:rPr>
                <w:color w:val="000000"/>
              </w:rPr>
              <w:t xml:space="preserve">средств  бюджета сельского поселения - 15,0 тыс.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  <w:r>
              <w:rPr>
                <w:color w:val="000000"/>
              </w:rPr>
              <w:t xml:space="preserve"> в том числе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</w:p>
          <w:p w:rsidR="00123AB4" w:rsidRDefault="00123AB4">
            <w:pPr>
              <w:shd w:val="clear" w:color="auto" w:fill="FFFFFF"/>
              <w:spacing w:before="100" w:beforeAutospacing="1" w:after="100" w:afterAutospacing="1" w:line="252" w:lineRule="atLeast"/>
              <w:ind w:left="36"/>
              <w:rPr>
                <w:color w:val="000000"/>
              </w:rPr>
            </w:pPr>
            <w:r>
              <w:rPr>
                <w:color w:val="000000"/>
              </w:rPr>
              <w:t xml:space="preserve">2019 год- 4 тыс.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  <w:p w:rsidR="00123AB4" w:rsidRDefault="00123AB4">
            <w:pPr>
              <w:shd w:val="clear" w:color="auto" w:fill="FFFFFF"/>
              <w:spacing w:before="100" w:beforeAutospacing="1" w:after="100" w:afterAutospacing="1" w:line="252" w:lineRule="atLeast"/>
              <w:ind w:left="36"/>
              <w:rPr>
                <w:color w:val="000000"/>
              </w:rPr>
            </w:pPr>
            <w:r>
              <w:rPr>
                <w:color w:val="000000"/>
              </w:rPr>
              <w:t xml:space="preserve">2020 год –5тыс.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  <w:p w:rsidR="00123AB4" w:rsidRDefault="00123AB4" w:rsidP="00123AB4">
            <w:pPr>
              <w:shd w:val="clear" w:color="auto" w:fill="FFFFFF"/>
              <w:spacing w:before="100" w:beforeAutospacing="1" w:after="100" w:afterAutospacing="1" w:line="252" w:lineRule="atLeast"/>
              <w:ind w:left="36"/>
              <w:rPr>
                <w:color w:val="000000"/>
              </w:rPr>
            </w:pPr>
            <w:r>
              <w:rPr>
                <w:color w:val="000000"/>
              </w:rPr>
              <w:t>2021 год –6тыс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уб.</w:t>
            </w:r>
          </w:p>
        </w:tc>
      </w:tr>
      <w:tr w:rsidR="00140DFC">
        <w:trPr>
          <w:trHeight w:val="5100"/>
          <w:tblCellSpacing w:w="0" w:type="dxa"/>
        </w:trPr>
        <w:tc>
          <w:tcPr>
            <w:tcW w:w="22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</w:pPr>
            <w:r>
              <w:t>Ожидаемые социально-экономические результаты от реализации программы</w:t>
            </w:r>
          </w:p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>1. Увеличение количества вновь создаваемых и сохранение действующих субъектов малого и среднего предпринимательства.</w:t>
            </w:r>
          </w:p>
          <w:p w:rsidR="00140DFC" w:rsidRDefault="00140DFC">
            <w:pPr>
              <w:spacing w:before="100" w:beforeAutospacing="1" w:after="100" w:afterAutospacing="1"/>
              <w:jc w:val="both"/>
            </w:pPr>
            <w:r>
              <w:t>2.   Увеличение количества рабочих мест.</w:t>
            </w:r>
          </w:p>
          <w:p w:rsidR="00140DFC" w:rsidRDefault="00140DFC">
            <w:pPr>
              <w:spacing w:before="100" w:beforeAutospacing="1" w:after="100" w:afterAutospacing="1"/>
              <w:jc w:val="both"/>
            </w:pPr>
            <w:r>
              <w:t>3.  Рост налоговых поступлений в местный бюджет от деятельности предприятий субъектов малого и среднего бизнеса.</w:t>
            </w:r>
          </w:p>
          <w:p w:rsidR="00140DFC" w:rsidRDefault="00140DFC">
            <w:pPr>
              <w:spacing w:before="100" w:beforeAutospacing="1" w:after="100" w:afterAutospacing="1"/>
              <w:jc w:val="both"/>
            </w:pPr>
            <w:r>
              <w:t>4. Увеличение объема товаров и услуг, производимых и реализуемых субъектами малого и среднего бизнеса.</w:t>
            </w:r>
          </w:p>
          <w:p w:rsidR="00140DFC" w:rsidRDefault="00140DFC">
            <w:pPr>
              <w:spacing w:before="100" w:beforeAutospacing="1" w:after="100" w:afterAutospacing="1"/>
              <w:jc w:val="both"/>
            </w:pPr>
            <w:r>
              <w:t>5. Повышение качества товаров и услуг, предоставляемых населению за счет усиления конкуренции.</w:t>
            </w:r>
          </w:p>
          <w:p w:rsidR="00140DFC" w:rsidRDefault="00140DFC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t>6.  Увеличение представителей субъектов малого и среднего бизнеса, ведущих деятельность в приоритетных направлениях социального развития.</w:t>
            </w:r>
          </w:p>
        </w:tc>
      </w:tr>
      <w:tr w:rsidR="00140DFC" w:rsidTr="00123AB4">
        <w:trPr>
          <w:trHeight w:val="1390"/>
          <w:tblCellSpacing w:w="0" w:type="dxa"/>
        </w:trPr>
        <w:tc>
          <w:tcPr>
            <w:tcW w:w="220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pStyle w:val="a00"/>
            </w:pPr>
            <w:r>
              <w:lastRenderedPageBreak/>
              <w:t xml:space="preserve">Система организации </w:t>
            </w:r>
            <w:proofErr w:type="gramStart"/>
            <w:r>
              <w:t>контроля  за</w:t>
            </w:r>
            <w:proofErr w:type="gramEnd"/>
            <w:r>
              <w:t xml:space="preserve"> реализацией программы</w:t>
            </w:r>
          </w:p>
        </w:tc>
        <w:tc>
          <w:tcPr>
            <w:tcW w:w="721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140DFC" w:rsidRDefault="00140DFC">
            <w:pPr>
              <w:spacing w:before="100" w:beforeAutospacing="1" w:after="100" w:afterAutospacing="1"/>
              <w:jc w:val="both"/>
            </w:pPr>
            <w:r>
              <w:t xml:space="preserve">Осуществляется администрацией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поселения.</w:t>
            </w:r>
          </w:p>
        </w:tc>
      </w:tr>
      <w:tr w:rsidR="00140DFC">
        <w:trPr>
          <w:trHeight w:val="100"/>
          <w:tblCellSpacing w:w="0" w:type="dxa"/>
        </w:trPr>
        <w:tc>
          <w:tcPr>
            <w:tcW w:w="9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DFC" w:rsidRDefault="00140DFC">
            <w:pPr>
              <w:pStyle w:val="a6"/>
              <w:jc w:val="center"/>
            </w:pPr>
          </w:p>
        </w:tc>
      </w:tr>
    </w:tbl>
    <w:p w:rsidR="00140DFC" w:rsidRDefault="00140DFC" w:rsidP="00140DFC">
      <w:pPr>
        <w:spacing w:before="100" w:beforeAutospacing="1" w:after="100" w:afterAutospacing="1"/>
        <w:jc w:val="center"/>
        <w:rPr>
          <w:b/>
          <w:bCs/>
        </w:rPr>
      </w:pPr>
    </w:p>
    <w:p w:rsidR="00140DFC" w:rsidRDefault="00140DFC" w:rsidP="00140DFC">
      <w:pPr>
        <w:spacing w:before="100" w:beforeAutospacing="1" w:after="100" w:afterAutospacing="1"/>
        <w:jc w:val="center"/>
        <w:rPr>
          <w:b/>
          <w:bCs/>
        </w:rPr>
      </w:pPr>
    </w:p>
    <w:p w:rsidR="00140DFC" w:rsidRDefault="00140DFC" w:rsidP="00140DFC">
      <w:pPr>
        <w:spacing w:before="100" w:beforeAutospacing="1" w:after="100" w:afterAutospacing="1"/>
        <w:jc w:val="center"/>
      </w:pPr>
      <w:r>
        <w:rPr>
          <w:b/>
          <w:bCs/>
        </w:rPr>
        <w:t>2. Анализ состояния субъектов малого и среднего предпринимательства</w:t>
      </w:r>
    </w:p>
    <w:p w:rsidR="00140DFC" w:rsidRDefault="00140DFC" w:rsidP="00140DFC">
      <w:pPr>
        <w:pStyle w:val="a6"/>
        <w:jc w:val="center"/>
      </w:pPr>
      <w:r>
        <w:rPr>
          <w:b/>
          <w:bCs/>
        </w:rPr>
        <w:t xml:space="preserve">на территории </w:t>
      </w:r>
      <w:proofErr w:type="spellStart"/>
      <w:r>
        <w:rPr>
          <w:b/>
          <w:bCs/>
        </w:rPr>
        <w:t>Старогутнянского</w:t>
      </w:r>
      <w:proofErr w:type="spellEnd"/>
      <w:r>
        <w:rPr>
          <w:b/>
          <w:bCs/>
        </w:rPr>
        <w:t xml:space="preserve"> сельского поселения </w:t>
      </w:r>
    </w:p>
    <w:p w:rsidR="00140DFC" w:rsidRDefault="00140DFC" w:rsidP="00140DFC">
      <w:pPr>
        <w:pStyle w:val="a6"/>
        <w:spacing w:after="0" w:afterAutospacing="0"/>
        <w:ind w:firstLine="709"/>
        <w:jc w:val="both"/>
      </w:pPr>
      <w:proofErr w:type="gramStart"/>
      <w:r>
        <w:t xml:space="preserve">Настоящая целевая муниципальная программа   «Развитие субъектов малого и среднего предпринимательства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 на 2019-2021 годы» разработана в соответствии с Федеральным законом от 24 июля 2007 года № 209-ФЗ "О развитии малого и среднего предпринимательства в Российской Федерации", законом Российской Федерации от 06.10.2003 № 131-ФЗ "Об общих принципах организации местного самоуправления в Российской Федерации", законом Российской Федерации от 26.07.2006 № 135-ФЗ</w:t>
      </w:r>
      <w:proofErr w:type="gramEnd"/>
      <w:r>
        <w:t xml:space="preserve"> "О защите конкуренции".</w:t>
      </w:r>
    </w:p>
    <w:p w:rsidR="00140DFC" w:rsidRDefault="00140DFC" w:rsidP="00140DFC">
      <w:pPr>
        <w:spacing w:before="100" w:beforeAutospacing="1" w:after="100" w:afterAutospacing="1"/>
        <w:jc w:val="both"/>
      </w:pPr>
      <w:r>
        <w:t xml:space="preserve">            Анализ развития субъектов малого и среднего бизнеса проведен на основе статистических данных за  2017 год. На 1 января 2018 года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 действуют: 1 предприятие малого  и среднего бизнеса , 15 - индивидуальных предпринимателей. </w:t>
      </w:r>
    </w:p>
    <w:p w:rsidR="00140DFC" w:rsidRDefault="00140DFC" w:rsidP="00140DFC">
      <w:pPr>
        <w:pStyle w:val="a3"/>
        <w:spacing w:before="144" w:beforeAutospacing="0" w:after="288" w:afterAutospacing="0"/>
        <w:jc w:val="both"/>
      </w:pPr>
      <w:r>
        <w:t xml:space="preserve">              Общая численность работающих на предприятиях субъектов малого и среднего бизнеса  по итогам работы за 2017 год составила 36 человек</w:t>
      </w:r>
      <w:proofErr w:type="gramStart"/>
      <w:r>
        <w:t xml:space="preserve"> .</w:t>
      </w:r>
      <w:proofErr w:type="gramEnd"/>
      <w:r>
        <w:t>Малые и средние предприятия практически все созданы в отрасли торговли, за исключением 4-х по предоставлению услуг.</w:t>
      </w:r>
    </w:p>
    <w:p w:rsidR="00140DFC" w:rsidRDefault="00140DFC" w:rsidP="00140DFC">
      <w:pPr>
        <w:pStyle w:val="a3"/>
        <w:spacing w:before="144" w:beforeAutospacing="0" w:after="288" w:afterAutospacing="0"/>
        <w:jc w:val="both"/>
        <w:rPr>
          <w:rFonts w:ascii="Georgia" w:hAnsi="Georgia"/>
          <w:color w:val="222222"/>
        </w:rPr>
      </w:pPr>
      <w:r>
        <w:rPr>
          <w:rFonts w:ascii="Georgia" w:hAnsi="Georgia"/>
          <w:color w:val="222222"/>
          <w:sz w:val="22"/>
          <w:szCs w:val="22"/>
        </w:rPr>
        <w:t xml:space="preserve"> </w:t>
      </w:r>
      <w:r>
        <w:rPr>
          <w:rFonts w:ascii="Georgia" w:hAnsi="Georgia"/>
          <w:color w:val="222222"/>
        </w:rPr>
        <w:t>Сложившаяся структура малых и средних предприятий по отраслям свидетельствует о преимущественном развитии в сферах розничной торговли</w:t>
      </w:r>
      <w:proofErr w:type="gramStart"/>
      <w:r>
        <w:rPr>
          <w:rFonts w:ascii="Georgia" w:hAnsi="Georgia"/>
          <w:color w:val="222222"/>
        </w:rPr>
        <w:t xml:space="preserve"> .</w:t>
      </w:r>
      <w:proofErr w:type="gramEnd"/>
      <w:r>
        <w:rPr>
          <w:rFonts w:ascii="Georgia" w:hAnsi="Georgia"/>
          <w:color w:val="222222"/>
        </w:rPr>
        <w:t xml:space="preserve"> </w:t>
      </w:r>
    </w:p>
    <w:p w:rsidR="00140DFC" w:rsidRDefault="00140DFC" w:rsidP="00140DFC">
      <w:pPr>
        <w:pStyle w:val="a3"/>
        <w:spacing w:before="144" w:beforeAutospacing="0" w:after="288" w:afterAutospacing="0"/>
        <w:jc w:val="both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lastRenderedPageBreak/>
        <w:t>Торговля и сфера услуг достаточно традиционная отрасль для малого и среднего бизнеса, не требующая больших стартовых затрат, обеспечивающая быструю отдачу вложений, она стала довольно привлекательной для малых и средних предприятий и бурно развивающейся на этапе становления.</w:t>
      </w:r>
    </w:p>
    <w:p w:rsidR="00140DFC" w:rsidRDefault="00140DFC" w:rsidP="00140DFC">
      <w:pPr>
        <w:spacing w:before="100" w:beforeAutospacing="1" w:after="100" w:afterAutospacing="1"/>
        <w:jc w:val="both"/>
      </w:pPr>
    </w:p>
    <w:p w:rsidR="00140DFC" w:rsidRDefault="00140DFC" w:rsidP="00140DFC">
      <w:pPr>
        <w:pStyle w:val="a3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r>
        <w:t> </w:t>
      </w:r>
      <w:r>
        <w:rPr>
          <w:b/>
        </w:rPr>
        <w:t>3</w:t>
      </w:r>
      <w:r>
        <w:rPr>
          <w:rStyle w:val="a8"/>
          <w:rFonts w:ascii="Georgia" w:hAnsi="Georgia"/>
          <w:color w:val="222222"/>
        </w:rPr>
        <w:t>. Характеристика проблемы и обоснование необходимости ее решения программными методами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Несмотря на проведенную работу во всех областях поддержки субъектов малого и среднего предпринимательства на территории сельского поселения, к настоящему времени не удалось охватить в полном объеме инновационную деятельность, привлечь внешние инвестиции, решить вопросы занятости трудоспособного населения.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Увеличение темпов наращивания потенциала субъектов малого и среднего бизнеса не может быть получено, если существенно не изменятся правовые и экономические условия для свободного развития малого и среднего предпринимательства.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Проблемы, сдерживающие развитие субъектов малого и среднего бизнеса, во многом вытекают из макроэкономической ситуации настоящего периода: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- действующие нормативные правовые акты, регулирующие отношения в сфере малого и среднего предпринимательства, не в полной мере обеспечивают условия для создания и функционирования его субъектов;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- отсутствие стартового капитала и недостаток знаний для успешного начала предпринимательской деятельности;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- ограниченный спектр финансовой поддержки субъектов малого и среднего предпринимательства (отсутствие системы гарантирования и страхования кредитов, отсутствие механизма предоставления льгот банками, лизинговыми и страховыми компаниями, слабое кредитно-инвестиционное обслуживание);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- усложнена административно-разрешительная система по осуществлению деятельности субъектов малого и среднего предпринимательства (лицензирование, сертификация, система контроля);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- недостаток кадров рабочих специальностей для субъектов малого и среднего бизнеса;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- слабая консультационно-информационная поддержка субъектов малого и среднего бизнеса;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lastRenderedPageBreak/>
        <w:t>- несовершенство системы учета и отчетности по малому предпринимательству.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Решение проблемы поддержки малого предпринимательства возможно только путем разработки программно-целевого инструмента. Необходим комплексный и последовательный подход, рассчитанный на долгосрочный период, обеспечивающий реализацию мероприятий по срокам, ресурсам, исполнителям, а также организацию процесса управления и контроля.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Существенным негативным фактором, сдерживающим развитие малого и среднего предпринимательства, является отсутствие развитых рыночных механизмов его поддержки. На становление и развитие субъектов малого и среднего предпринимательства серьезное влияние оказывают следующие факторы:- несовершенство законодательства в части несоответствия вновь принимаемых законодательных актов действующим правовым нормам;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- нестабильная налоговая политика;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- ограниченное бюджетное финансирование, отсутствие разработанных и законодательно утвержденных нормативов отчисления бюджетных средств на поддержку и развитие субъектов малого и среднего бизнеса;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Все это создает предпосылки для "ухода в тень" малых предприятий и индивидуальных предпринимателей, нарушению положений Трудового кодекса РФ по отношению к наемным работникам, занижению уровня официальной заработной платы.</w:t>
      </w:r>
    </w:p>
    <w:p w:rsidR="00140DFC" w:rsidRDefault="00140DFC" w:rsidP="00140DFC">
      <w:pPr>
        <w:pStyle w:val="a3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Анализ факторов влияющих на развитие субъектов малого и среднего предпринимательства показывает, что существующие проблемы можно решить лишь объединенными усилиями и согласованными действиями самих предпринимателей, их общественных объединений и органов местного самоуправления.</w:t>
      </w:r>
    </w:p>
    <w:p w:rsidR="00140DFC" w:rsidRDefault="00140DFC" w:rsidP="00140DFC">
      <w:pPr>
        <w:pStyle w:val="a3"/>
        <w:spacing w:before="144" w:beforeAutospacing="0" w:after="288" w:afterAutospacing="0"/>
      </w:pPr>
      <w:r>
        <w:rPr>
          <w:rFonts w:ascii="Georgia" w:hAnsi="Georgia"/>
          <w:color w:val="222222"/>
        </w:rPr>
        <w:t> </w:t>
      </w:r>
    </w:p>
    <w:p w:rsidR="00140DFC" w:rsidRDefault="00140DFC" w:rsidP="00140DFC">
      <w:pPr>
        <w:pStyle w:val="HTML"/>
        <w:ind w:firstLine="528"/>
        <w:jc w:val="both"/>
      </w:pPr>
      <w:r>
        <w:t xml:space="preserve"> 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</w:pPr>
      <w:r>
        <w:rPr>
          <w:b/>
          <w:bCs/>
        </w:rPr>
        <w:t>4. Цель и задачи программы, приоритетные направления развития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</w:pPr>
      <w:r>
        <w:rPr>
          <w:b/>
          <w:bCs/>
        </w:rPr>
        <w:t>субъектов малого и среднего бизнеса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</w:pPr>
      <w:r>
        <w:rPr>
          <w:b/>
          <w:bCs/>
        </w:rPr>
        <w:t> 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lastRenderedPageBreak/>
        <w:t xml:space="preserve">Цель программы - создание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 благоприятных условий для устойчивого развития предприятий субъектов малого и среднего бизнеса, способствующих созданию новых рабочих мест, развитию реального сектора экономики, пополнению бюджета, на основе формирования эффективных механизмов поддержки. Для достижения цели настоящей программы поставлены задачи, позволяющие в условиях ограниченного ресурсного обеспечения разрешить ключевые проблемы развития субъектов малого и среднего предпринимательства, в том числе: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создание правовых, экономических и организационных условий для устойчивой деятельности субъектов малого и среднего предпринимательства;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развитие инфраструктуры поддержки предпринимательства с предоставлением методической, информационной, консультационной;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устранение административных барьеров, препятствующих развитию субъектов малого и среднего бизнеса;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совершенствование методов и механизмов финансовой поддержки субъектов малого и среднего предпринимательства;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повышение деловой и инвестиционной активности предприятий субъектов малого и среднего бизнеса;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создание условий для увеличения занятости населения;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привлечение представителей субъектов малого и среднего бизнеса, ведущих деятельность в приоритетных направлениях социального развития;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привлечение субъектов малого и среднего предпринимательства для выполнения муниципального заказа.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 xml:space="preserve">Указанная цель и задачи соответствуют социально-экономической направленности развития </w:t>
      </w:r>
      <w:proofErr w:type="spellStart"/>
      <w:r>
        <w:t>Старогутнянского</w:t>
      </w:r>
      <w:proofErr w:type="spellEnd"/>
      <w:r>
        <w:t xml:space="preserve"> сельского поселения.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proofErr w:type="gramStart"/>
      <w:r>
        <w:t>Важными и приоритетными направлениями развития малого предпринимательства, как на государственном, так и на уровне поселения признаны:</w:t>
      </w:r>
      <w:proofErr w:type="gramEnd"/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жилищно-коммунальное;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образовательное;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lastRenderedPageBreak/>
        <w:t>- ремесленное;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спортивно-оздоровительное;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благоустройство.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>Наличие монополии, недостаточное количество, а порой и полное отсутствие предприятий в этих сферах влияют не только на стоимость предоставляемых услуг, но и их на качество.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>Сегодня в поселении есть реальная возможность развития за счет малых предприятий таких сфер экономики, как:</w:t>
      </w:r>
    </w:p>
    <w:p w:rsidR="00140DFC" w:rsidRDefault="00140DFC" w:rsidP="00140D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44" w:beforeAutospacing="0" w:after="288" w:afterAutospacing="0"/>
        <w:jc w:val="both"/>
        <w:rPr>
          <w:sz w:val="22"/>
          <w:szCs w:val="22"/>
        </w:rPr>
      </w:pPr>
      <w:r>
        <w:rPr>
          <w:rFonts w:ascii="Georgia" w:hAnsi="Georgia"/>
          <w:color w:val="222222"/>
        </w:rPr>
        <w:t xml:space="preserve">- </w:t>
      </w:r>
      <w:r>
        <w:rPr>
          <w:rFonts w:ascii="Georgia" w:hAnsi="Georgia"/>
          <w:color w:val="222222"/>
          <w:sz w:val="22"/>
          <w:szCs w:val="22"/>
        </w:rPr>
        <w:t>предоставления услуг направленных на улучшение экологии и природопользования, включая сбор, утилизацию и переработку вторичных ресурсов.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инновационная деятельность;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расширение и качественное улучшение деятельности по оказанию бытовых услуг населению;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 xml:space="preserve">- оказание </w:t>
      </w:r>
      <w:proofErr w:type="spellStart"/>
      <w:proofErr w:type="gramStart"/>
      <w:r>
        <w:t>жилищно</w:t>
      </w:r>
      <w:proofErr w:type="spellEnd"/>
      <w:r>
        <w:t>- коммунальных</w:t>
      </w:r>
      <w:proofErr w:type="gramEnd"/>
      <w:r>
        <w:t xml:space="preserve"> услуг, внедрение современных технологий в жилищно-коммунальном хозяйстве;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>Для решения поставленных задач Программа содержит перечень конкретных мероприятий, нацеленных на обеспечение благоприятных условий для развития малого и среднего предпринимательства  на территории сельского поселения</w:t>
      </w:r>
      <w:proofErr w:type="gramStart"/>
      <w:r>
        <w:t xml:space="preserve"> .</w:t>
      </w:r>
      <w:proofErr w:type="gramEnd"/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>Мероприятия программы вместе с тем строятся с учетом потребностей администрации поселения в обеспечении мониторинга и экономического анализа развития субъектов малого и среднего предпринимательства, информационного обмена, проведении исследований по проблемам субъектов малого и среднего предпринимательства и сгруппированы в пять разделов, характеризующих основные направления поддержки субъектов малого и среднего бизнеса: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нормативно-правовая поддержка субъектов малого и среднего предпринимательства;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развитие доступа субъектов малого и среднего предпринимательства к финансовым ресурсам;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формирование и развитие инфраструктуры поддержки субъектов малого и среднего предпринимательства;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lastRenderedPageBreak/>
        <w:t>- развитие консультационной, организационно методической и информационной поддержки субъектов малого и среднего бизнеса;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содействие росту конкурентоспособности.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  <w:rPr>
          <w:b/>
          <w:bCs/>
        </w:rPr>
      </w:pP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</w:pPr>
      <w:r>
        <w:rPr>
          <w:b/>
          <w:bCs/>
        </w:rPr>
        <w:t>5. Объем планируемых финансовых ресурсов и источники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</w:pPr>
      <w:r>
        <w:rPr>
          <w:b/>
          <w:bCs/>
        </w:rPr>
        <w:t>финансирования программы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</w:pPr>
      <w:r>
        <w:rPr>
          <w:b/>
          <w:bCs/>
        </w:rPr>
        <w:t> 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ab/>
        <w:t>Финансирование мероприятий программы обеспечивается за счет собственных сре</w:t>
      </w:r>
      <w:proofErr w:type="gramStart"/>
      <w:r>
        <w:t>дств  пр</w:t>
      </w:r>
      <w:proofErr w:type="gramEnd"/>
      <w:r>
        <w:t xml:space="preserve">едпринимателей и  средств бюджета </w:t>
      </w:r>
      <w:proofErr w:type="spellStart"/>
      <w:r>
        <w:t>Старогутнянского</w:t>
      </w:r>
      <w:proofErr w:type="spellEnd"/>
      <w:r>
        <w:t xml:space="preserve">  сельского поселения в размере 15,0 тыс. руб. в том числе по годам: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2019 год- 4 тыс. руб.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2020 год- 5 тыс. руб.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2021 год- 6 тыс. руб.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</w:pPr>
      <w:r>
        <w:rPr>
          <w:i/>
          <w:iCs/>
        </w:rPr>
        <w:t> 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>Целевое финансирование программы осуществляется в следующих формах: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 xml:space="preserve">- направление средств бюджета </w:t>
      </w:r>
      <w:proofErr w:type="spellStart"/>
      <w:r>
        <w:t>Старогутнянского</w:t>
      </w:r>
      <w:proofErr w:type="spellEnd"/>
      <w:r>
        <w:t xml:space="preserve"> сельского поселения на проведение мероприятий программы.</w:t>
      </w:r>
    </w:p>
    <w:p w:rsidR="00140DFC" w:rsidRDefault="00140DFC" w:rsidP="00140DFC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</w:pPr>
      <w:r>
        <w:rPr>
          <w:b/>
          <w:bCs/>
        </w:rPr>
        <w:t>6.Ожидаемые социально-экономические результаты реализации Программы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</w:pPr>
      <w:r>
        <w:rPr>
          <w:b/>
          <w:bCs/>
        </w:rPr>
        <w:lastRenderedPageBreak/>
        <w:t> 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 xml:space="preserve">Реализация мероприятий программы предполагает создать условия для сохранения действующих и вновь образованных субъектов малого и среднего предпринимательства, что позволит обеспечить увеличение количества рабочих мест, повышение заработной платы на предприятиях субъектов малого и среднего бизнеса и тем самым повысить уровень жизни населения на территории </w:t>
      </w:r>
      <w:proofErr w:type="spellStart"/>
      <w:r>
        <w:t>Старогутнянского</w:t>
      </w:r>
      <w:proofErr w:type="spellEnd"/>
      <w:r>
        <w:t xml:space="preserve">  сельского поселения.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>По итогам реализации программы планируется получить следующие результаты: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привлечение инвестиций в малое предпринимательство;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 xml:space="preserve">- увеличение объема товаров и услуг, производимых и реализуемых субъектами малого и среднего предпринимательства, расположенными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рост налоговых поступлений в местный бюджет от деятельности предприятий субъектов малого и среднего бизнеса;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повышение качества товаров и услуг, предоставляемых населению за счет усиления конкуренции;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 увеличение представителей субъектов малого и среднего бизнеса, ведущих деятельность в приоритетных направлениях социального развития.</w:t>
      </w:r>
    </w:p>
    <w:p w:rsidR="00140DFC" w:rsidRDefault="00140DFC" w:rsidP="00140D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44" w:beforeAutospacing="0" w:after="288" w:afterAutospacing="0"/>
        <w:jc w:val="center"/>
        <w:rPr>
          <w:rFonts w:ascii="Georgia" w:hAnsi="Georgia"/>
          <w:b/>
          <w:bCs/>
          <w:color w:val="222222"/>
        </w:rPr>
      </w:pPr>
      <w:r>
        <w:rPr>
          <w:rStyle w:val="a8"/>
          <w:rFonts w:ascii="Georgia" w:hAnsi="Georgia"/>
          <w:color w:val="222222"/>
        </w:rPr>
        <w:t>7. Срок реализации программы</w:t>
      </w:r>
    </w:p>
    <w:p w:rsidR="00140DFC" w:rsidRDefault="00140DFC" w:rsidP="00140D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Реализация программы рассчитана на 2019-2021 годы и осуществляется в два этапа:</w:t>
      </w:r>
    </w:p>
    <w:p w:rsidR="00140DFC" w:rsidRDefault="00140DFC" w:rsidP="00140D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 xml:space="preserve">I этап. Проводится анализ состояния малого и среднего предпринимательства в сельском </w:t>
      </w:r>
      <w:proofErr w:type="gramStart"/>
      <w:r>
        <w:rPr>
          <w:rFonts w:ascii="Georgia" w:hAnsi="Georgia"/>
          <w:color w:val="222222"/>
        </w:rPr>
        <w:t>поселении</w:t>
      </w:r>
      <w:proofErr w:type="gramEnd"/>
      <w:r>
        <w:rPr>
          <w:rFonts w:ascii="Georgia" w:hAnsi="Georgia"/>
          <w:color w:val="222222"/>
        </w:rPr>
        <w:t xml:space="preserve"> и уточняются показатели его развития, совершенствуется система содействия развитию малого и среднего предпринимательства, разрабатываются проекты нормативных правовых актов по вопросам субъектов малого и среднего предпринимательства. (Этот период охватывает 2019 год).</w:t>
      </w:r>
    </w:p>
    <w:p w:rsidR="00140DFC" w:rsidRDefault="00140DFC" w:rsidP="00140DF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</w:rPr>
        <w:t>II этап. Развиваются действующие и создаются новые малые и средние предприятия в приоритетных отраслях, структуры поддержки малого и среднего предпринимательства, развивается информационное и кадровое обеспечение малого и среднего предпринимательства. (Этот период охватывает 2020-2021 годы).</w:t>
      </w:r>
    </w:p>
    <w:p w:rsidR="00140DFC" w:rsidRDefault="00140DFC" w:rsidP="00140DFC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</w:pPr>
      <w:r>
        <w:rPr>
          <w:b/>
          <w:bCs/>
        </w:rPr>
        <w:t xml:space="preserve">8. Управление Программой и </w:t>
      </w:r>
      <w:proofErr w:type="gramStart"/>
      <w:r>
        <w:rPr>
          <w:b/>
          <w:bCs/>
        </w:rPr>
        <w:t>контроль за</w:t>
      </w:r>
      <w:proofErr w:type="gramEnd"/>
      <w:r>
        <w:rPr>
          <w:b/>
          <w:bCs/>
        </w:rPr>
        <w:t xml:space="preserve"> ее реализацией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rPr>
          <w:b/>
          <w:bCs/>
        </w:rPr>
        <w:t> 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 xml:space="preserve">Формы и методы управления реализацией Программы определяются администрацией </w:t>
      </w:r>
      <w:proofErr w:type="spellStart"/>
      <w:r>
        <w:t>Старогутнянского</w:t>
      </w:r>
      <w:proofErr w:type="spellEnd"/>
      <w:r>
        <w:t xml:space="preserve"> сельского поселения.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 xml:space="preserve">Общее руководство и </w:t>
      </w:r>
      <w:proofErr w:type="gramStart"/>
      <w:r>
        <w:t>контроль за</w:t>
      </w:r>
      <w:proofErr w:type="gramEnd"/>
      <w:r>
        <w:t xml:space="preserve"> реализацией программных мероприятий осуществляет администрация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>
        <w:t xml:space="preserve">Администрация </w:t>
      </w:r>
      <w:proofErr w:type="spellStart"/>
      <w:r>
        <w:t>Старогутнянского</w:t>
      </w:r>
      <w:proofErr w:type="spellEnd"/>
      <w:r>
        <w:t xml:space="preserve"> сельского поселения является заказчиком муниципальной Программы и координатором деятельности исполнителей мероприятий Программы.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Администрация сельского поселения осуществляет: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-разработку механизмов привлечения дополнительных финансовых ресурсов для реализации Программы;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-подготовку предложений по привлечению организаций для реализации мероприятий Программы;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</w:pPr>
      <w:r>
        <w:t>-мониторинг выполнения Программы в целом и входящих в ее состав мероприятий;</w:t>
      </w:r>
    </w:p>
    <w:p w:rsidR="00140DFC" w:rsidRDefault="00140DFC" w:rsidP="00140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proofErr w:type="gramStart"/>
      <w:r>
        <w:t>Контроль за</w:t>
      </w:r>
      <w:proofErr w:type="gramEnd"/>
      <w:r>
        <w:t xml:space="preserve"> исполнением муниципальной Программы осуществляется администрацией </w:t>
      </w:r>
      <w:proofErr w:type="spellStart"/>
      <w:r>
        <w:t>Старогутнянского</w:t>
      </w:r>
      <w:proofErr w:type="spellEnd"/>
      <w:r>
        <w:t xml:space="preserve"> сельского поселения.</w:t>
      </w:r>
    </w:p>
    <w:p w:rsidR="00140DFC" w:rsidRDefault="00140DFC" w:rsidP="00140DFC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i/>
          <w:iCs/>
        </w:rPr>
        <w:t> </w:t>
      </w:r>
    </w:p>
    <w:p w:rsidR="00140DFC" w:rsidRDefault="00140DFC" w:rsidP="00140DFC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 </w:t>
      </w:r>
    </w:p>
    <w:p w:rsidR="00123AB4" w:rsidRDefault="00140DFC" w:rsidP="00140D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283" w:line="252" w:lineRule="atLeast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</w:t>
      </w:r>
      <w:r w:rsidR="00123AB4">
        <w:rPr>
          <w:color w:val="000000"/>
        </w:rPr>
        <w:t xml:space="preserve">                                        </w:t>
      </w:r>
    </w:p>
    <w:p w:rsidR="00123AB4" w:rsidRDefault="00123AB4" w:rsidP="00140D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283" w:line="252" w:lineRule="atLeast"/>
        <w:jc w:val="both"/>
        <w:rPr>
          <w:color w:val="000000"/>
        </w:rPr>
      </w:pPr>
    </w:p>
    <w:p w:rsidR="00123AB4" w:rsidRDefault="00123AB4" w:rsidP="00140D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283" w:line="252" w:lineRule="atLeast"/>
        <w:jc w:val="both"/>
        <w:rPr>
          <w:color w:val="000000"/>
        </w:rPr>
      </w:pPr>
    </w:p>
    <w:p w:rsidR="003153C0" w:rsidRDefault="00123AB4" w:rsidP="00140D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283" w:line="252" w:lineRule="atLeast"/>
        <w:jc w:val="both"/>
      </w:pPr>
      <w:r>
        <w:rPr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140DFC">
        <w:rPr>
          <w:color w:val="000000"/>
        </w:rPr>
        <w:t xml:space="preserve">    П</w:t>
      </w:r>
      <w:r w:rsidR="003153C0">
        <w:t>риложение  №1</w:t>
      </w:r>
    </w:p>
    <w:p w:rsidR="003153C0" w:rsidRDefault="003153C0" w:rsidP="003153C0">
      <w:pPr>
        <w:jc w:val="right"/>
      </w:pPr>
      <w:r>
        <w:t>к долгосрочной муниципальной целевой Программе</w:t>
      </w:r>
    </w:p>
    <w:p w:rsidR="003153C0" w:rsidRDefault="003153C0" w:rsidP="003153C0">
      <w:pPr>
        <w:jc w:val="right"/>
      </w:pPr>
      <w:r>
        <w:t>«Развитие субъектов малого  и среднего предпринимательства</w:t>
      </w:r>
    </w:p>
    <w:p w:rsidR="003153C0" w:rsidRDefault="003153C0" w:rsidP="003153C0">
      <w:pPr>
        <w:jc w:val="right"/>
      </w:pPr>
      <w:r>
        <w:t xml:space="preserve">в </w:t>
      </w:r>
      <w:proofErr w:type="spellStart"/>
      <w:r>
        <w:t>Старогутнянском</w:t>
      </w:r>
      <w:proofErr w:type="spellEnd"/>
      <w:r>
        <w:t xml:space="preserve"> сельском поселении на 2019-2021 годы»</w:t>
      </w:r>
    </w:p>
    <w:p w:rsidR="003153C0" w:rsidRDefault="003153C0" w:rsidP="003153C0"/>
    <w:p w:rsidR="003153C0" w:rsidRDefault="003153C0" w:rsidP="003153C0"/>
    <w:p w:rsidR="003153C0" w:rsidRDefault="003153C0" w:rsidP="003153C0">
      <w:pPr>
        <w:jc w:val="center"/>
        <w:rPr>
          <w:b/>
        </w:rPr>
      </w:pPr>
      <w:r>
        <w:rPr>
          <w:b/>
        </w:rPr>
        <w:t>ПЕРЕЧЕНЬ</w:t>
      </w:r>
    </w:p>
    <w:p w:rsidR="003153C0" w:rsidRDefault="003153C0" w:rsidP="003153C0">
      <w:pPr>
        <w:jc w:val="center"/>
        <w:rPr>
          <w:b/>
        </w:rPr>
      </w:pPr>
      <w:r>
        <w:rPr>
          <w:b/>
        </w:rPr>
        <w:t>мероприятий Программы</w:t>
      </w: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/>
    <w:tbl>
      <w:tblPr>
        <w:tblStyle w:val="a4"/>
        <w:tblW w:w="15510" w:type="dxa"/>
        <w:tblInd w:w="-990" w:type="dxa"/>
        <w:tblLayout w:type="fixed"/>
        <w:tblLook w:val="04A0"/>
      </w:tblPr>
      <w:tblGrid>
        <w:gridCol w:w="567"/>
        <w:gridCol w:w="105"/>
        <w:gridCol w:w="4378"/>
        <w:gridCol w:w="17"/>
        <w:gridCol w:w="542"/>
        <w:gridCol w:w="1857"/>
        <w:gridCol w:w="11"/>
        <w:gridCol w:w="537"/>
        <w:gridCol w:w="1009"/>
        <w:gridCol w:w="142"/>
        <w:gridCol w:w="13"/>
        <w:gridCol w:w="110"/>
        <w:gridCol w:w="1558"/>
        <w:gridCol w:w="164"/>
        <w:gridCol w:w="11"/>
        <w:gridCol w:w="844"/>
        <w:gridCol w:w="283"/>
        <w:gridCol w:w="425"/>
        <w:gridCol w:w="7"/>
        <w:gridCol w:w="704"/>
        <w:gridCol w:w="281"/>
        <w:gridCol w:w="7"/>
        <w:gridCol w:w="848"/>
        <w:gridCol w:w="854"/>
        <w:gridCol w:w="236"/>
      </w:tblGrid>
      <w:tr w:rsidR="003153C0" w:rsidTr="003153C0">
        <w:trPr>
          <w:gridAfter w:val="1"/>
          <w:wAfter w:w="236" w:type="dxa"/>
          <w:trHeight w:val="6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по реализации Программы</w:t>
            </w:r>
          </w:p>
        </w:tc>
        <w:tc>
          <w:tcPr>
            <w:tcW w:w="24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 исполнители</w:t>
            </w:r>
          </w:p>
        </w:tc>
        <w:tc>
          <w:tcPr>
            <w:tcW w:w="15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</w:t>
            </w:r>
          </w:p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исполнения</w:t>
            </w:r>
          </w:p>
        </w:tc>
        <w:tc>
          <w:tcPr>
            <w:tcW w:w="19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</w:t>
            </w:r>
          </w:p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финансирования</w:t>
            </w:r>
          </w:p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Объем финансирования,</w:t>
            </w:r>
          </w:p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тыс. руб.</w:t>
            </w:r>
          </w:p>
        </w:tc>
      </w:tr>
      <w:tr w:rsidR="003153C0" w:rsidTr="003153C0">
        <w:trPr>
          <w:gridAfter w:val="1"/>
          <w:wAfter w:w="236" w:type="dxa"/>
          <w:trHeight w:val="8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2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2019г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2020г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2021г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3153C0" w:rsidTr="003153C0">
        <w:trPr>
          <w:gridAfter w:val="1"/>
          <w:wAfter w:w="236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3153C0" w:rsidTr="003153C0">
        <w:trPr>
          <w:gridAfter w:val="1"/>
          <w:wAfter w:w="236" w:type="dxa"/>
          <w:trHeight w:val="524"/>
        </w:trPr>
        <w:tc>
          <w:tcPr>
            <w:tcW w:w="118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53C0" w:rsidRDefault="003153C0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lang w:eastAsia="en-US"/>
              </w:rPr>
              <w:t>1.Развитие инфраструктуры поддержки субъектов малого и среднего предпринимательства</w:t>
            </w:r>
          </w:p>
          <w:p w:rsidR="003153C0" w:rsidRDefault="003153C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153C0" w:rsidTr="003153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Средства бюджета поселения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pStyle w:val="a3"/>
              <w:spacing w:before="144" w:beforeAutospacing="0" w:after="288" w:afterAutospacing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Участие в публичных мероприятиях в сфере малого  и среднего бизнеса, направленных на укрепление взаимодействия предпринимательских кругов с представителями органов муниципальной власти. Участие в мероприятиях, посвященных Дню предпринимателя.</w:t>
            </w:r>
          </w:p>
          <w:p w:rsidR="003153C0" w:rsidRDefault="003153C0">
            <w:pPr>
              <w:pStyle w:val="a3"/>
              <w:spacing w:before="144" w:beforeAutospacing="0" w:after="288" w:afterAutospacing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Участие в районных конкурсах:</w:t>
            </w:r>
          </w:p>
          <w:p w:rsidR="003153C0" w:rsidRDefault="003153C0">
            <w:pPr>
              <w:pStyle w:val="a3"/>
              <w:spacing w:before="144" w:beforeAutospacing="0" w:after="288" w:afterAutospacing="0"/>
              <w:rPr>
                <w:lang w:eastAsia="en-US"/>
              </w:rPr>
            </w:pPr>
            <w:r>
              <w:rPr>
                <w:lang w:eastAsia="en-US"/>
              </w:rPr>
              <w:t>- «Лучшее предприятие»,</w:t>
            </w: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- «Лучший предприниматель»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Администрация сельского поселения, субъекты малого и среднего предпринимательства </w:t>
            </w: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сельского поселения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pStyle w:val="a3"/>
              <w:spacing w:before="144" w:beforeAutospacing="0" w:after="288" w:afterAutospacing="0"/>
              <w:rPr>
                <w:lang w:eastAsia="en-US"/>
              </w:rPr>
            </w:pPr>
            <w:r>
              <w:rPr>
                <w:lang w:eastAsia="en-US"/>
              </w:rPr>
              <w:t>Организация взаимодействия субъектов малого и среднего предпринимательства сельского поселения с центром  развития разработки и коммерциализации новых технологий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</w:t>
            </w:r>
            <w:proofErr w:type="spellStart"/>
            <w:r>
              <w:rPr>
                <w:lang w:eastAsia="en-US"/>
              </w:rPr>
              <w:t>Унечского</w:t>
            </w:r>
            <w:proofErr w:type="spellEnd"/>
            <w:r>
              <w:rPr>
                <w:lang w:eastAsia="en-US"/>
              </w:rPr>
              <w:t xml:space="preserve"> муниципального района, организации, образующие  инфраструктуру поддержки субъектов малого и среднего предпринимательства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525"/>
        </w:trPr>
        <w:tc>
          <w:tcPr>
            <w:tcW w:w="118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</w:p>
          <w:p w:rsidR="003153C0" w:rsidRDefault="003153C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2.2. Имущественная поддержка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472"/>
        </w:trPr>
        <w:tc>
          <w:tcPr>
            <w:tcW w:w="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</w:p>
          <w:p w:rsidR="003153C0" w:rsidRDefault="003153C0">
            <w:pPr>
              <w:rPr>
                <w:b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2.2.1</w:t>
            </w:r>
          </w:p>
        </w:tc>
        <w:tc>
          <w:tcPr>
            <w:tcW w:w="4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организаций, образующих  инфраструктуру поддержки субъектов малого и среднего предпринимательства нежилыми помещениями для осуществления ими уставной деятельности</w:t>
            </w:r>
          </w:p>
          <w:p w:rsidR="003153C0" w:rsidRDefault="003153C0">
            <w:pPr>
              <w:rPr>
                <w:b/>
                <w:lang w:eastAsia="en-US"/>
              </w:rPr>
            </w:pP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53C0" w:rsidRDefault="003153C0">
            <w:pPr>
              <w:spacing w:after="200" w:line="276" w:lineRule="auto"/>
              <w:rPr>
                <w:b/>
                <w:lang w:eastAsia="en-US"/>
              </w:rPr>
            </w:pPr>
          </w:p>
          <w:p w:rsidR="003153C0" w:rsidRDefault="003153C0">
            <w:pPr>
              <w:jc w:val="center"/>
              <w:rPr>
                <w:b/>
                <w:lang w:eastAsia="en-US"/>
              </w:rPr>
            </w:pPr>
          </w:p>
          <w:p w:rsidR="003153C0" w:rsidRDefault="003153C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b/>
                <w:lang w:eastAsia="en-US"/>
              </w:rPr>
            </w:pPr>
          </w:p>
        </w:tc>
        <w:tc>
          <w:tcPr>
            <w:tcW w:w="18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</w:p>
          <w:p w:rsidR="003153C0" w:rsidRDefault="003153C0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spacing w:after="200" w:line="276" w:lineRule="auto"/>
              <w:rPr>
                <w:b/>
                <w:lang w:eastAsia="en-US"/>
              </w:rPr>
            </w:pPr>
          </w:p>
          <w:p w:rsidR="003153C0" w:rsidRDefault="003153C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63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53C0" w:rsidRDefault="003153C0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53C0" w:rsidRDefault="003153C0">
            <w:pPr>
              <w:rPr>
                <w:b/>
                <w:lang w:eastAsia="en-US"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</w:t>
            </w:r>
          </w:p>
        </w:tc>
        <w:tc>
          <w:tcPr>
            <w:tcW w:w="416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53C0" w:rsidRDefault="003153C0">
            <w:pPr>
              <w:rPr>
                <w:b/>
                <w:lang w:eastAsia="en-US"/>
              </w:rPr>
            </w:pPr>
          </w:p>
        </w:tc>
        <w:tc>
          <w:tcPr>
            <w:tcW w:w="626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53C0" w:rsidRDefault="003153C0">
            <w:pPr>
              <w:rPr>
                <w:b/>
                <w:lang w:eastAsia="en-US"/>
              </w:rPr>
            </w:pPr>
          </w:p>
        </w:tc>
        <w:tc>
          <w:tcPr>
            <w:tcW w:w="5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153C0" w:rsidRDefault="003153C0">
            <w:pPr>
              <w:rPr>
                <w:b/>
                <w:lang w:eastAsia="en-US"/>
              </w:rPr>
            </w:pPr>
          </w:p>
        </w:tc>
        <w:tc>
          <w:tcPr>
            <w:tcW w:w="454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312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C0" w:rsidRDefault="003153C0">
            <w:pPr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390"/>
        </w:trPr>
        <w:tc>
          <w:tcPr>
            <w:tcW w:w="118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2.3. Иные формы поддержки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40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2.3.1.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Проведение ежегодной оценки состояния развития  субъектов малого и среднего предпринимательства в сельском поселении с целью согласованной совместно с организациями, образующими  инфраструктуру поддержки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политики в области  развития малого и среднего предпринимательства на среднесрочную и долгосрочную перспективу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поселения,</w:t>
            </w: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организации, образующие инфраструктуру поддержки субъектов малого и среднего предпринимательства 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40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2.3.2.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Содействие в участии субъектов малого и среднего бизнеса в региональных программах развития  и поддержки субъектов малого и среднего предпринимательства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поселения,</w:t>
            </w: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организации, образующие инфраструктуру поддержки субъектов малого и среднего предпринимательства 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40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2.3.3.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услуг субъектам малого и среднего предпринимательства по подготовке бизнес-планов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н</w:t>
            </w:r>
            <w:proofErr w:type="gramEnd"/>
            <w:r>
              <w:rPr>
                <w:lang w:eastAsia="en-US"/>
              </w:rPr>
              <w:t>еобходимых для заключения договоров кредита, займа и лизинга основных средств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поселения,</w:t>
            </w: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организации, образующие инфраструктуру поддержки субъектов малого и среднего предпринимательства </w:t>
            </w: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40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2.3.4.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Привлечение субъектов малого и среднего предпринимательства для выполнения муниципальных заказов в соответствии с квотой, определенной Федеральным законодательством 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</w:t>
            </w:r>
          </w:p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270"/>
        </w:trPr>
        <w:tc>
          <w:tcPr>
            <w:tcW w:w="118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3.Мероприятия по вовлечению в предпринимательскую деятельность населения поселения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231"/>
        </w:trPr>
        <w:tc>
          <w:tcPr>
            <w:tcW w:w="118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3.1.Информационная поддержка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40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3.1.1..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Ведение паспорта состояния развития малого и среднего предпринимательства сельского поселения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40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3.1.2.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Информирование предпринимателей по проблемам организации и ведения бизнеса:</w:t>
            </w:r>
          </w:p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-размещение в средствах массовой информации материалов о малом и среднем предпринимательстве в сельском поселении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поселения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405"/>
        </w:trPr>
        <w:tc>
          <w:tcPr>
            <w:tcW w:w="118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3.2.Поддержка в области инноваций и промышленного производства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40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3.2.1.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земельных участков и свободных производственных площадей субъектам малого и среднего предпринимательства для возможного размещения инновационных промышленных предприятий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</w:t>
            </w:r>
            <w:proofErr w:type="spellStart"/>
            <w:r>
              <w:rPr>
                <w:lang w:eastAsia="en-US"/>
              </w:rPr>
              <w:t>Унечского</w:t>
            </w:r>
            <w:proofErr w:type="spellEnd"/>
            <w:r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423"/>
        </w:trPr>
        <w:tc>
          <w:tcPr>
            <w:tcW w:w="118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3.3.Нормативно-правовое обеспечение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40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3.3.1.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Оказание предпринимателям юридической помощи по вопросам гражданского, финансового налогового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бюджетного, валютного, административного и иного законодательства в области регулирования предпринимательской деятельности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поселения,</w:t>
            </w: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организации, образующие инфраструктуру поддержки субъектов малого и среднего предпринимательства 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402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3.3.2.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Оказания практической помощи субъектам малого и среднего предпринимательства в оперативном получении правовой информации:</w:t>
            </w:r>
          </w:p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-нормативно-правовые акты Брянской области и администрации сельского поселения по вопросам малого и среднего предпринимательства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поселения,</w:t>
            </w:r>
          </w:p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организации, образующие инфраструктуру поддержки субъектов малого и среднего предпринимательства 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  <w:p w:rsidR="003153C0" w:rsidRDefault="003153C0">
            <w:pPr>
              <w:rPr>
                <w:lang w:eastAsia="en-US"/>
              </w:rPr>
            </w:pPr>
          </w:p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318"/>
        </w:trPr>
        <w:tc>
          <w:tcPr>
            <w:tcW w:w="118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4.Повышение профессионального уровня кадров для малого и среднего предпринимательства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b/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1035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4.1.</w:t>
            </w:r>
          </w:p>
        </w:tc>
        <w:tc>
          <w:tcPr>
            <w:tcW w:w="4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Введение в программы образовательных учреждений серии элективных курсов по инновационному предпринимательству 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</w:t>
            </w:r>
            <w:proofErr w:type="spellStart"/>
            <w:r>
              <w:rPr>
                <w:lang w:eastAsia="en-US"/>
              </w:rPr>
              <w:t>Унечского</w:t>
            </w:r>
            <w:proofErr w:type="spellEnd"/>
            <w:r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2019-2021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Средства не требуются</w:t>
            </w: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  <w:tr w:rsidR="003153C0" w:rsidTr="003153C0">
        <w:trPr>
          <w:gridAfter w:val="1"/>
          <w:wAfter w:w="236" w:type="dxa"/>
          <w:trHeight w:val="388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ИТОГО по программе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>средства бюджета поселения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3153C0" w:rsidTr="003153C0">
        <w:trPr>
          <w:gridAfter w:val="1"/>
          <w:wAfter w:w="236" w:type="dxa"/>
          <w:trHeight w:val="667"/>
        </w:trPr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C0" w:rsidRDefault="003153C0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 собственные средства предпринимателей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C0" w:rsidRDefault="003153C0">
            <w:pPr>
              <w:jc w:val="center"/>
              <w:rPr>
                <w:lang w:eastAsia="en-US"/>
              </w:rPr>
            </w:pPr>
          </w:p>
        </w:tc>
      </w:tr>
    </w:tbl>
    <w:p w:rsidR="003153C0" w:rsidRDefault="003153C0" w:rsidP="003153C0">
      <w:pPr>
        <w:rPr>
          <w:b/>
        </w:rPr>
      </w:pPr>
      <w:r>
        <w:rPr>
          <w:b/>
        </w:rPr>
        <w:t>Глава администрации                                                                                                              Башмаков В.П.</w:t>
      </w: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3153C0" w:rsidRDefault="003153C0" w:rsidP="003153C0">
      <w:pPr>
        <w:jc w:val="center"/>
        <w:rPr>
          <w:b/>
        </w:rPr>
      </w:pPr>
    </w:p>
    <w:p w:rsidR="00BF4941" w:rsidRDefault="00BF4941"/>
    <w:sectPr w:rsidR="00BF4941" w:rsidSect="00140DF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153C0"/>
    <w:rsid w:val="00123AB4"/>
    <w:rsid w:val="00140DFC"/>
    <w:rsid w:val="003153C0"/>
    <w:rsid w:val="00371872"/>
    <w:rsid w:val="003C7E44"/>
    <w:rsid w:val="003D01C4"/>
    <w:rsid w:val="00BF4941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140DF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153C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3153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40D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semiHidden/>
    <w:unhideWhenUsed/>
    <w:rsid w:val="00140DFC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140D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40DF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140DFC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140D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ob">
    <w:name w:val="tekstob"/>
    <w:basedOn w:val="a"/>
    <w:rsid w:val="00140DFC"/>
    <w:pPr>
      <w:spacing w:before="100" w:beforeAutospacing="1" w:after="100" w:afterAutospacing="1"/>
    </w:pPr>
  </w:style>
  <w:style w:type="paragraph" w:customStyle="1" w:styleId="a00">
    <w:name w:val="a0"/>
    <w:basedOn w:val="a"/>
    <w:rsid w:val="00140DFC"/>
    <w:pPr>
      <w:spacing w:before="100" w:beforeAutospacing="1" w:after="100" w:afterAutospacing="1"/>
    </w:pPr>
  </w:style>
  <w:style w:type="character" w:styleId="a8">
    <w:name w:val="Strong"/>
    <w:basedOn w:val="a0"/>
    <w:qFormat/>
    <w:rsid w:val="00140D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8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se.garant.ru/186367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3348</Words>
  <Characters>19089</Characters>
  <Application>Microsoft Office Word</Application>
  <DocSecurity>0</DocSecurity>
  <Lines>159</Lines>
  <Paragraphs>44</Paragraphs>
  <ScaleCrop>false</ScaleCrop>
  <Company/>
  <LinksUpToDate>false</LinksUpToDate>
  <CharactersWithSpaces>22393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2018-08-21T06:48:00Z</dcterms:created>
  <dcterms:modified xsi:type="dcterms:W3CDTF">2018-08-21T07:39:00Z</dcterms:modified>
</cp:coreProperties>
</file>